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3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0923"/>
      </w:tblGrid>
      <w:tr w:rsidR="00FE58DC" w:rsidTr="00884D55">
        <w:trPr>
          <w:jc w:val="center"/>
        </w:trPr>
        <w:tc>
          <w:tcPr>
            <w:tcW w:w="10923" w:type="dxa"/>
            <w:shd w:val="clear" w:color="auto" w:fill="auto"/>
          </w:tcPr>
          <w:p w:rsidR="00FE58DC" w:rsidRDefault="00FE58DC" w:rsidP="00884D55">
            <w:pPr>
              <w:pStyle w:val="a3"/>
              <w:snapToGrid w:val="0"/>
              <w:spacing w:beforeLines="50" w:before="180"/>
              <w:jc w:val="center"/>
              <w:rPr>
                <w:rFonts w:ascii="華康中明體(P)" w:eastAsia="華康中明體(P)" w:hAnsi="華康中明體(P)"/>
                <w:sz w:val="26"/>
                <w:szCs w:val="26"/>
                <w:lang w:eastAsia="zh-TW"/>
              </w:rPr>
            </w:pPr>
            <w:r>
              <w:rPr>
                <w:rFonts w:ascii="華康中明體(P)" w:eastAsia="華康中明體(P)" w:hAnsi="華康中明體(P)" w:hint="eastAsia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華康中明體(P)" w:eastAsia="華康中明體(P)" w:hAnsi="華康中明體(P)"/>
                <w:sz w:val="26"/>
                <w:szCs w:val="26"/>
                <w:lang w:eastAsia="zh-TW"/>
              </w:rPr>
              <w:t xml:space="preserve">                                            </w:t>
            </w:r>
            <w:r>
              <w:rPr>
                <w:rFonts w:ascii="華康中明體(P)" w:eastAsia="華康中明體(P)" w:hAnsi="華康中明體(P)" w:cs="新細明體" w:hint="eastAsia"/>
                <w:b/>
                <w:sz w:val="28"/>
                <w:szCs w:val="28"/>
                <w:lang w:eastAsia="zh-TW"/>
              </w:rPr>
              <w:t>香港女童軍總會</w:t>
            </w:r>
            <w:r>
              <w:rPr>
                <w:rFonts w:ascii="華康中明體(P)" w:eastAsia="華康中明體(P)" w:hAnsi="華康中明體(P)" w:cs="新細明體"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華康中明體(P)" w:eastAsia="華康中明體(P)" w:hAnsi="華康中明體(P)" w:cs="新細明體"/>
                <w:sz w:val="26"/>
                <w:szCs w:val="26"/>
                <w:lang w:eastAsia="zh-TW"/>
              </w:rPr>
              <w:t xml:space="preserve">                      </w:t>
            </w:r>
            <w:r>
              <w:rPr>
                <w:rFonts w:ascii="華康中明體(P)" w:eastAsia="華康中明體(P)" w:hAnsi="華康中明體(P)" w:cs="新細明體"/>
                <w:color w:val="FF0000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Calibri"/>
                <w:color w:val="FF0000"/>
                <w:spacing w:val="-8"/>
              </w:rPr>
              <w:t xml:space="preserve">  R:ALL/2</w:t>
            </w:r>
            <w:r>
              <w:rPr>
                <w:rFonts w:ascii="Calibri" w:hint="eastAsia"/>
                <w:color w:val="FF0000"/>
                <w:spacing w:val="-8"/>
                <w:lang w:eastAsia="zh-TW"/>
              </w:rPr>
              <w:t>6</w:t>
            </w:r>
            <w:r>
              <w:rPr>
                <w:rFonts w:ascii="Calibri"/>
                <w:color w:val="FF0000"/>
                <w:spacing w:val="-8"/>
              </w:rPr>
              <w:t>/KB:KG/SUEC</w:t>
            </w:r>
          </w:p>
          <w:p w:rsidR="00FE58DC" w:rsidRDefault="00FE58DC" w:rsidP="00884D55">
            <w:pPr>
              <w:snapToGrid w:val="0"/>
              <w:spacing w:beforeLines="15" w:before="54"/>
              <w:jc w:val="center"/>
              <w:rPr>
                <w:rFonts w:ascii="華康中明體(P)" w:eastAsia="華康中明體(P)" w:hAnsi="華康中明體(P)"/>
                <w:b/>
                <w:sz w:val="28"/>
                <w:szCs w:val="28"/>
                <w:u w:val="single"/>
                <w:lang w:eastAsia="zh-TW"/>
              </w:rPr>
            </w:pPr>
            <w:r>
              <w:rPr>
                <w:rFonts w:ascii="華康中明體(P)" w:eastAsia="華康中明體(P)" w:hAnsi="華康中明體(P)" w:hint="eastAsia"/>
                <w:b/>
                <w:sz w:val="28"/>
                <w:szCs w:val="28"/>
                <w:u w:val="single"/>
                <w:lang w:eastAsia="zh-TW"/>
              </w:rPr>
              <w:t>特殊女童軍「輕鬆一天遊」</w:t>
            </w:r>
          </w:p>
          <w:p w:rsidR="00FE58DC" w:rsidRDefault="00FE58DC" w:rsidP="00884D55">
            <w:pPr>
              <w:snapToGrid w:val="0"/>
              <w:spacing w:beforeLines="15" w:before="54" w:line="0" w:lineRule="atLeast"/>
              <w:jc w:val="center"/>
              <w:rPr>
                <w:rFonts w:ascii="華康中明體(P)" w:eastAsia="華康中明體(P)" w:hAnsi="華康中明體(P)"/>
                <w:b/>
                <w:sz w:val="28"/>
                <w:szCs w:val="28"/>
                <w:u w:val="wave"/>
                <w:lang w:eastAsia="zh-TW"/>
              </w:rPr>
            </w:pPr>
            <w:r>
              <w:rPr>
                <w:rFonts w:ascii="華康中明體(P)" w:eastAsia="華康中明體(P)" w:hAnsi="華康中明體(P)" w:hint="eastAsia"/>
                <w:b/>
                <w:sz w:val="28"/>
                <w:szCs w:val="28"/>
                <w:u w:val="wave"/>
                <w:lang w:eastAsia="zh-TW"/>
              </w:rPr>
              <w:t>家長同意書</w:t>
            </w:r>
          </w:p>
          <w:p w:rsidR="00FE58DC" w:rsidRDefault="00FE58DC" w:rsidP="00884D55">
            <w:pPr>
              <w:pStyle w:val="a3"/>
              <w:tabs>
                <w:tab w:val="left" w:pos="5275"/>
                <w:tab w:val="left" w:pos="8325"/>
              </w:tabs>
              <w:snapToGrid w:val="0"/>
              <w:spacing w:beforeLines="100" w:before="360"/>
              <w:ind w:right="465"/>
              <w:rPr>
                <w:rFonts w:ascii="華康中明體(P)" w:eastAsia="華康中明體(P)" w:hAnsi="華康中明體(P)"/>
                <w:spacing w:val="-3"/>
                <w:sz w:val="26"/>
                <w:szCs w:val="26"/>
                <w:lang w:eastAsia="zh-TW"/>
              </w:rPr>
            </w:pPr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本人同意</w:t>
            </w:r>
            <w:proofErr w:type="gramStart"/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﹝</w:t>
            </w:r>
            <w:proofErr w:type="gramEnd"/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參加者姓名</w:t>
            </w:r>
            <w:proofErr w:type="gramStart"/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﹞</w:t>
            </w:r>
            <w:proofErr w:type="gramEnd"/>
            <w:r>
              <w:rPr>
                <w:rFonts w:ascii="華康中明體(P)" w:eastAsia="華康中明體(P)" w:hAnsi="華康中明體(P)" w:cs="Times New Roman"/>
                <w:sz w:val="26"/>
                <w:szCs w:val="26"/>
                <w:u w:val="single"/>
                <w:lang w:eastAsia="zh-TW"/>
              </w:rPr>
              <w:tab/>
            </w:r>
            <w:proofErr w:type="gramStart"/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﹝隊號</w:t>
            </w:r>
            <w:proofErr w:type="gramEnd"/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：</w:t>
            </w:r>
            <w:r>
              <w:rPr>
                <w:rFonts w:ascii="華康中明體(P)" w:eastAsia="華康中明體(P)" w:hAnsi="華康中明體(P)" w:cs="新細明體"/>
                <w:b/>
                <w:bCs/>
                <w:sz w:val="26"/>
                <w:szCs w:val="26"/>
                <w:u w:val="single"/>
                <w:lang w:eastAsia="zh-TW"/>
              </w:rPr>
              <w:t xml:space="preserve">                    </w:t>
            </w:r>
            <w:r>
              <w:rPr>
                <w:rFonts w:ascii="華康中明體(P)" w:eastAsia="華康中明體(P)" w:hAnsi="華康中明體(P)" w:cs="新細明體"/>
                <w:sz w:val="26"/>
                <w:szCs w:val="26"/>
                <w:u w:val="single"/>
                <w:lang w:eastAsia="zh-TW"/>
              </w:rPr>
              <w:t xml:space="preserve"> </w:t>
            </w:r>
            <w:proofErr w:type="gramStart"/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﹞</w:t>
            </w:r>
            <w:proofErr w:type="gramEnd"/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參加於</w:t>
            </w:r>
            <w:r>
              <w:rPr>
                <w:rFonts w:ascii="華康中明體(P)" w:eastAsia="華康中明體(P)" w:hAnsi="華康中明體(P)" w:cs="細明體-ExtB"/>
                <w:sz w:val="26"/>
                <w:szCs w:val="26"/>
                <w:lang w:eastAsia="zh-TW"/>
              </w:rPr>
              <w:t>202</w:t>
            </w:r>
            <w:r>
              <w:rPr>
                <w:rFonts w:ascii="華康中明體(P)" w:eastAsia="華康中明體(P)" w:hAnsi="華康中明體(P)" w:cs="細明體-ExtB" w:hint="eastAsia"/>
                <w:sz w:val="26"/>
                <w:szCs w:val="26"/>
                <w:lang w:eastAsia="zh-TW"/>
              </w:rPr>
              <w:t>6</w:t>
            </w:r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年</w:t>
            </w:r>
          </w:p>
          <w:p w:rsidR="00FE58DC" w:rsidRDefault="00FE58DC" w:rsidP="00884D55">
            <w:pPr>
              <w:pStyle w:val="a3"/>
              <w:spacing w:beforeLines="10" w:before="36"/>
              <w:ind w:left="0"/>
              <w:rPr>
                <w:rFonts w:ascii="華康中明體(P)" w:eastAsia="華康中明體(P)" w:hAnsi="華康中明體(P)"/>
                <w:sz w:val="26"/>
                <w:szCs w:val="26"/>
                <w:lang w:eastAsia="zh-TW"/>
              </w:rPr>
            </w:pPr>
            <w:r>
              <w:rPr>
                <w:rFonts w:ascii="華康中明體(P)" w:eastAsia="華康中明體(P)" w:hAnsi="華康中明體(P)" w:cs="細明體-ExtB" w:hint="eastAsia"/>
                <w:sz w:val="26"/>
                <w:szCs w:val="26"/>
                <w:lang w:eastAsia="zh-TW"/>
              </w:rPr>
              <w:t xml:space="preserve">   3</w:t>
            </w:r>
            <w:r>
              <w:rPr>
                <w:rFonts w:ascii="華康中明體(P)" w:eastAsia="華康中明體(P)" w:hAnsi="華康中明體(P)" w:hint="eastAsia"/>
                <w:sz w:val="26"/>
                <w:szCs w:val="26"/>
                <w:lang w:eastAsia="zh-TW"/>
              </w:rPr>
              <w:t>月14日舉行之特殊女童軍</w:t>
            </w:r>
            <w:r>
              <w:rPr>
                <w:rFonts w:ascii="華康中明體(P)" w:eastAsia="華康中明體(P)" w:hAnsi="華康中明體(P)" w:hint="eastAsia"/>
                <w:bCs/>
                <w:color w:val="000000"/>
                <w:sz w:val="26"/>
                <w:szCs w:val="26"/>
                <w:lang w:eastAsia="zh-TW"/>
              </w:rPr>
              <w:t>「輕鬆</w:t>
            </w:r>
            <w:r>
              <w:rPr>
                <w:rFonts w:ascii="華康中明體(P)" w:eastAsia="華康中明體(P)" w:hAnsi="華康中明體(P)" w:hint="eastAsia"/>
                <w:bCs/>
                <w:sz w:val="26"/>
                <w:szCs w:val="26"/>
                <w:lang w:eastAsia="zh-TW"/>
              </w:rPr>
              <w:t>一天遊活動</w:t>
            </w:r>
            <w:r>
              <w:rPr>
                <w:rFonts w:ascii="華康中明體(P)" w:eastAsia="華康中明體(P)" w:hAnsi="華康中明體(P)" w:hint="eastAsia"/>
                <w:bCs/>
                <w:color w:val="000000"/>
                <w:sz w:val="26"/>
                <w:szCs w:val="26"/>
                <w:lang w:eastAsia="zh-TW"/>
              </w:rPr>
              <w:t>」</w:t>
            </w:r>
            <w:r>
              <w:rPr>
                <w:rFonts w:ascii="華康中明體(P)" w:eastAsia="華康中明體(P)" w:hAnsi="華康中明體(P)" w:hint="eastAsia"/>
                <w:sz w:val="26"/>
                <w:szCs w:val="26"/>
                <w:lang w:eastAsia="zh-TW"/>
              </w:rPr>
              <w:t>，並証明其身體健康良好，適宜</w:t>
            </w:r>
          </w:p>
          <w:p w:rsidR="00FE58DC" w:rsidRDefault="00FE58DC" w:rsidP="00884D55">
            <w:pPr>
              <w:pStyle w:val="a3"/>
              <w:spacing w:beforeLines="10" w:before="36"/>
              <w:ind w:left="278"/>
              <w:rPr>
                <w:rFonts w:ascii="華康中明體(P)" w:eastAsia="華康中明體(P)" w:hAnsi="華康中明體(P)"/>
                <w:sz w:val="26"/>
                <w:szCs w:val="26"/>
                <w:lang w:eastAsia="zh-TW"/>
              </w:rPr>
            </w:pPr>
            <w:r>
              <w:rPr>
                <w:rFonts w:ascii="華康中明體(P)" w:eastAsia="華康中明體(P)" w:hAnsi="華康中明體(P)" w:hint="eastAsia"/>
                <w:sz w:val="26"/>
                <w:szCs w:val="26"/>
                <w:lang w:eastAsia="zh-TW"/>
              </w:rPr>
              <w:t>參加是項活動，如參加者不遵守大會指示而發生意外，香港女童軍總會無須負任何責任。</w:t>
            </w:r>
          </w:p>
          <w:p w:rsidR="00FE58DC" w:rsidRDefault="00FE58DC" w:rsidP="00884D55">
            <w:pPr>
              <w:pStyle w:val="a3"/>
              <w:tabs>
                <w:tab w:val="left" w:pos="5922"/>
                <w:tab w:val="left" w:pos="8325"/>
              </w:tabs>
              <w:snapToGrid w:val="0"/>
              <w:ind w:left="278" w:right="465" w:firstLineChars="100" w:firstLine="40"/>
              <w:rPr>
                <w:rFonts w:ascii="華康中明體(P)" w:eastAsia="華康中明體(P)" w:hAnsi="華康中明體(P)"/>
                <w:sz w:val="4"/>
                <w:szCs w:val="4"/>
                <w:lang w:eastAsia="zh-TW"/>
              </w:rPr>
            </w:pPr>
          </w:p>
          <w:p w:rsidR="00FE58DC" w:rsidRDefault="00FE58DC" w:rsidP="00884D55">
            <w:pPr>
              <w:pStyle w:val="a3"/>
              <w:tabs>
                <w:tab w:val="left" w:pos="5922"/>
                <w:tab w:val="left" w:pos="8325"/>
              </w:tabs>
              <w:snapToGrid w:val="0"/>
              <w:spacing w:beforeLines="50" w:before="180"/>
              <w:ind w:right="465"/>
              <w:rPr>
                <w:rFonts w:ascii="華康中明體(P)" w:eastAsia="華康中明體(P)" w:hAnsi="華康中明體(P)"/>
                <w:sz w:val="26"/>
                <w:szCs w:val="26"/>
                <w:lang w:eastAsia="zh-TW"/>
              </w:rPr>
            </w:pPr>
            <w:proofErr w:type="gramStart"/>
            <w:r>
              <w:rPr>
                <w:rFonts w:ascii="華康中明體(P)" w:eastAsia="華康中明體(P)" w:hAnsi="華康中明體(P)" w:hint="eastAsia"/>
                <w:sz w:val="26"/>
                <w:szCs w:val="26"/>
                <w:lang w:eastAsia="zh-TW"/>
              </w:rPr>
              <w:t>＊</w:t>
            </w:r>
            <w:proofErr w:type="gramEnd"/>
            <w:r>
              <w:rPr>
                <w:rFonts w:ascii="華康中明體(P)" w:eastAsia="華康中明體(P)" w:hAnsi="華康中明體(P)" w:hint="eastAsia"/>
                <w:sz w:val="26"/>
                <w:szCs w:val="26"/>
                <w:lang w:eastAsia="zh-TW"/>
              </w:rPr>
              <w:t>如需特別照顧，</w:t>
            </w:r>
            <w:proofErr w:type="gramStart"/>
            <w:r>
              <w:rPr>
                <w:rFonts w:ascii="華康中明體(P)" w:eastAsia="華康中明體(P)" w:hAnsi="華康中明體(P)" w:hint="eastAsia"/>
                <w:sz w:val="26"/>
                <w:szCs w:val="26"/>
                <w:lang w:eastAsia="zh-TW"/>
              </w:rPr>
              <w:t>請列明</w:t>
            </w:r>
            <w:r>
              <w:rPr>
                <w:rFonts w:ascii="華康中明體(P)" w:eastAsia="華康中明體(P)" w:hAnsi="華康中明體(P)" w:hint="eastAsia"/>
                <w:sz w:val="26"/>
                <w:szCs w:val="26"/>
                <w:u w:val="single"/>
                <w:lang w:eastAsia="zh-TW"/>
              </w:rPr>
              <w:t>﹕</w:t>
            </w:r>
            <w:proofErr w:type="gramEnd"/>
            <w:r>
              <w:rPr>
                <w:rFonts w:ascii="華康中明體(P)" w:eastAsia="華康中明體(P)" w:hAnsi="華康中明體(P)" w:hint="eastAsia"/>
                <w:sz w:val="26"/>
                <w:szCs w:val="26"/>
                <w:u w:val="single"/>
                <w:lang w:eastAsia="zh-TW"/>
              </w:rPr>
              <w:t xml:space="preserve"> </w:t>
            </w:r>
            <w:r>
              <w:rPr>
                <w:rFonts w:ascii="華康中明體(P)" w:eastAsia="華康中明體(P)" w:hAnsi="華康中明體(P)"/>
                <w:sz w:val="26"/>
                <w:szCs w:val="26"/>
                <w:u w:val="single"/>
                <w:lang w:eastAsia="zh-TW"/>
              </w:rPr>
              <w:t xml:space="preserve">                                                            </w:t>
            </w:r>
          </w:p>
        </w:tc>
      </w:tr>
      <w:tr w:rsidR="00FE58DC" w:rsidTr="00884D55">
        <w:trPr>
          <w:trHeight w:val="4216"/>
          <w:jc w:val="center"/>
        </w:trPr>
        <w:tc>
          <w:tcPr>
            <w:tcW w:w="10923" w:type="dxa"/>
            <w:shd w:val="clear" w:color="auto" w:fill="auto"/>
          </w:tcPr>
          <w:p w:rsidR="00FE58DC" w:rsidRDefault="00FE58DC" w:rsidP="00884D55">
            <w:pPr>
              <w:pStyle w:val="a3"/>
              <w:snapToGrid w:val="0"/>
              <w:ind w:leftChars="182" w:left="400" w:firstLineChars="237" w:firstLine="379"/>
              <w:rPr>
                <w:rFonts w:ascii="華康中明體(P)" w:eastAsia="華康中明體(P)" w:hAnsi="華康中明體(P)" w:cs="新細明體"/>
                <w:sz w:val="16"/>
                <w:szCs w:val="16"/>
                <w:lang w:eastAsia="zh-TW"/>
              </w:rPr>
            </w:pPr>
          </w:p>
          <w:p w:rsidR="00FE58DC" w:rsidRDefault="00FE58DC" w:rsidP="00884D55">
            <w:pPr>
              <w:pStyle w:val="a3"/>
              <w:snapToGrid w:val="0"/>
              <w:ind w:leftChars="182" w:left="400"/>
              <w:rPr>
                <w:rFonts w:ascii="華康中明體(P)" w:eastAsia="華康中明體(P)" w:hAnsi="華康中明體(P)" w:cs="新細明體"/>
                <w:lang w:eastAsia="zh-TW"/>
              </w:rPr>
            </w:pPr>
            <w:r>
              <w:rPr>
                <w:rFonts w:ascii="華康中明體(P)" w:eastAsia="華康中明體(P)" w:hAnsi="華康中明體(P)" w:cs="新細明體" w:hint="eastAsia"/>
                <w:lang w:eastAsia="zh-TW"/>
              </w:rPr>
              <w:t>香港女童軍總會</w:t>
            </w:r>
            <w:r>
              <w:rPr>
                <w:rFonts w:ascii="華康中明體(P)" w:eastAsia="華康中明體(P)" w:hAnsi="華康中明體(P)" w:cs="細明體-ExtB"/>
                <w:lang w:eastAsia="zh-TW"/>
              </w:rPr>
              <w:t>(</w:t>
            </w:r>
            <w:r>
              <w:rPr>
                <w:rFonts w:ascii="華康中明體(P)" w:eastAsia="華康中明體(P)" w:hAnsi="華康中明體(P)" w:cs="新細明體" w:hint="eastAsia"/>
                <w:lang w:eastAsia="zh-TW"/>
              </w:rPr>
              <w:t>下稱本會</w:t>
            </w:r>
            <w:r>
              <w:rPr>
                <w:rFonts w:ascii="華康中明體(P)" w:eastAsia="華康中明體(P)" w:hAnsi="華康中明體(P)" w:cs="細明體-ExtB"/>
                <w:lang w:eastAsia="zh-TW"/>
              </w:rPr>
              <w:t>)</w:t>
            </w:r>
            <w:r>
              <w:rPr>
                <w:rFonts w:ascii="華康中明體(P)" w:eastAsia="華康中明體(P)" w:hAnsi="華康中明體(P)" w:cs="新細明體" w:hint="eastAsia"/>
                <w:lang w:eastAsia="zh-TW"/>
              </w:rPr>
              <w:t>透過網頁、通訊和大眾傳播媒介，例如報章和電子傳媒，</w:t>
            </w:r>
          </w:p>
          <w:p w:rsidR="00FE58DC" w:rsidRDefault="00FE58DC" w:rsidP="00884D55">
            <w:pPr>
              <w:pStyle w:val="a3"/>
              <w:snapToGrid w:val="0"/>
              <w:ind w:leftChars="182" w:left="400"/>
              <w:rPr>
                <w:rFonts w:ascii="華康中明體(P)" w:eastAsia="華康中明體(P)" w:hAnsi="華康中明體(P)" w:cs="新細明體"/>
                <w:spacing w:val="-4"/>
                <w:lang w:eastAsia="zh-TW"/>
              </w:rPr>
            </w:pPr>
            <w:r>
              <w:rPr>
                <w:rFonts w:ascii="華康中明體(P)" w:eastAsia="華康中明體(P)" w:hAnsi="華康中明體(P)" w:cs="新細明體" w:hint="eastAsia"/>
                <w:lang w:eastAsia="zh-TW"/>
              </w:rPr>
              <w:t>刊登有</w:t>
            </w:r>
            <w:r>
              <w:rPr>
                <w:rFonts w:ascii="華康中明體(P)" w:eastAsia="華康中明體(P)" w:hAnsi="華康中明體(P)" w:cs="新細明體" w:hint="eastAsia"/>
                <w:spacing w:val="-4"/>
                <w:lang w:eastAsia="zh-TW"/>
              </w:rPr>
              <w:t>關活動的資料和照片，藉此推廣活動和會內訊息，讓更多社區人士認識本會的理念、</w:t>
            </w:r>
          </w:p>
          <w:p w:rsidR="00FE58DC" w:rsidRDefault="00FE58DC" w:rsidP="00884D55">
            <w:pPr>
              <w:pStyle w:val="a3"/>
              <w:snapToGrid w:val="0"/>
              <w:ind w:leftChars="182" w:left="400"/>
              <w:rPr>
                <w:rFonts w:ascii="華康中明體(P)" w:eastAsia="華康中明體(P)" w:hAnsi="華康中明體(P)"/>
                <w:lang w:eastAsia="zh-TW"/>
              </w:rPr>
            </w:pPr>
            <w:r>
              <w:rPr>
                <w:rFonts w:ascii="華康中明體(P)" w:eastAsia="華康中明體(P)" w:hAnsi="華康中明體(P)" w:cs="新細明體" w:hint="eastAsia"/>
                <w:spacing w:val="-4"/>
                <w:lang w:eastAsia="zh-TW"/>
              </w:rPr>
              <w:t>活動和服務。</w:t>
            </w:r>
            <w:r>
              <w:rPr>
                <w:rFonts w:ascii="華康中明體(P)" w:eastAsia="華康中明體(P)" w:hAnsi="華康中明體(P)" w:cs="新細明體" w:hint="eastAsia"/>
                <w:lang w:eastAsia="zh-TW"/>
              </w:rPr>
              <w:t>本會同時亦致力推動特殊女童軍參與社區活動，及向社會推廣</w:t>
            </w:r>
            <w:proofErr w:type="gramStart"/>
            <w:r>
              <w:rPr>
                <w:rFonts w:ascii="華康中明體(P)" w:eastAsia="華康中明體(P)" w:hAnsi="華康中明體(P)" w:cs="新細明體" w:hint="eastAsia"/>
                <w:lang w:eastAsia="zh-TW"/>
              </w:rPr>
              <w:t>傷健共融</w:t>
            </w:r>
            <w:proofErr w:type="gramEnd"/>
            <w:r>
              <w:rPr>
                <w:rFonts w:ascii="華康中明體(P)" w:eastAsia="華康中明體(P)" w:hAnsi="華康中明體(P)" w:cs="新細明體" w:hint="eastAsia"/>
                <w:lang w:eastAsia="zh-TW"/>
              </w:rPr>
              <w:t>的訊息。</w:t>
            </w:r>
          </w:p>
          <w:p w:rsidR="00FE58DC" w:rsidRDefault="00FE58DC" w:rsidP="00884D55">
            <w:pPr>
              <w:pStyle w:val="a3"/>
              <w:snapToGrid w:val="0"/>
              <w:ind w:left="400" w:right="436"/>
              <w:rPr>
                <w:rFonts w:ascii="華康中明體(P)" w:eastAsia="華康中明體(P)" w:hAnsi="華康中明體(P)"/>
                <w:sz w:val="4"/>
                <w:szCs w:val="4"/>
                <w:lang w:eastAsia="zh-TW"/>
              </w:rPr>
            </w:pPr>
          </w:p>
          <w:p w:rsidR="00FE58DC" w:rsidRDefault="00FE58DC" w:rsidP="00884D55">
            <w:pPr>
              <w:pStyle w:val="a3"/>
              <w:snapToGrid w:val="0"/>
              <w:ind w:left="400" w:right="436"/>
              <w:rPr>
                <w:rFonts w:ascii="華康中明體(P)" w:eastAsia="華康中明體(P)" w:hAnsi="華康中明體(P)"/>
                <w:sz w:val="4"/>
                <w:szCs w:val="4"/>
                <w:lang w:eastAsia="zh-TW"/>
              </w:rPr>
            </w:pPr>
          </w:p>
          <w:p w:rsidR="00FE58DC" w:rsidRDefault="00FE58DC" w:rsidP="00884D55">
            <w:pPr>
              <w:pStyle w:val="a3"/>
              <w:snapToGrid w:val="0"/>
              <w:ind w:left="400" w:right="436"/>
              <w:rPr>
                <w:rFonts w:ascii="華康中明體(P)" w:eastAsia="華康中明體(P)" w:hAnsi="華康中明體(P)" w:cs="新細明體"/>
                <w:sz w:val="26"/>
                <w:szCs w:val="26"/>
                <w:lang w:eastAsia="zh-TW"/>
              </w:rPr>
            </w:pPr>
            <w:proofErr w:type="gramStart"/>
            <w:r>
              <w:rPr>
                <w:rFonts w:ascii="華康中明體(P)" w:eastAsia="華康中明體(P)" w:hAnsi="華康中明體(P)" w:hint="eastAsia"/>
                <w:sz w:val="26"/>
                <w:szCs w:val="26"/>
                <w:lang w:eastAsia="zh-TW"/>
              </w:rPr>
              <w:t>＊</w:t>
            </w:r>
            <w:proofErr w:type="gramEnd"/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本人明白香港女童軍總使用照片之目的和用途，並同意會將</w:t>
            </w:r>
            <w:r>
              <w:rPr>
                <w:rFonts w:ascii="華康中明體(P)" w:eastAsia="華康中明體(P)" w:hAnsi="華康中明體(P)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敝子女之照片刊登在</w:t>
            </w:r>
          </w:p>
          <w:p w:rsidR="00FE58DC" w:rsidRDefault="00FE58DC" w:rsidP="00884D55">
            <w:pPr>
              <w:pStyle w:val="a3"/>
              <w:snapToGrid w:val="0"/>
              <w:ind w:left="400" w:right="436" w:firstLineChars="100" w:firstLine="260"/>
              <w:rPr>
                <w:rFonts w:ascii="華康中明體(P)" w:eastAsia="華康中明體(P)" w:hAnsi="華康中明體(P)" w:cs="新細明體"/>
                <w:sz w:val="26"/>
                <w:szCs w:val="26"/>
                <w:lang w:eastAsia="zh-TW"/>
              </w:rPr>
            </w:pPr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有關之刊物</w:t>
            </w:r>
            <w:r>
              <w:rPr>
                <w:rFonts w:ascii="華康中明體(P)" w:eastAsia="華康中明體(P)" w:hAnsi="華康中明體(P)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和網頁內，作上述宣傳和推廣之用。</w:t>
            </w:r>
          </w:p>
          <w:p w:rsidR="00FE58DC" w:rsidRDefault="00FE58DC" w:rsidP="00884D55">
            <w:pPr>
              <w:pStyle w:val="a3"/>
              <w:snapToGrid w:val="0"/>
              <w:rPr>
                <w:rFonts w:ascii="華康中明體(P)" w:eastAsia="華康中明體(P)" w:hAnsi="華康中明體(P)"/>
                <w:sz w:val="26"/>
                <w:szCs w:val="26"/>
                <w:lang w:eastAsia="zh-TW"/>
              </w:rPr>
            </w:pPr>
          </w:p>
          <w:p w:rsidR="00FE58DC" w:rsidRDefault="00FE58DC" w:rsidP="00884D55">
            <w:pPr>
              <w:pStyle w:val="a3"/>
              <w:tabs>
                <w:tab w:val="left" w:pos="5494"/>
                <w:tab w:val="left" w:pos="5919"/>
                <w:tab w:val="left" w:pos="10054"/>
              </w:tabs>
              <w:snapToGrid w:val="0"/>
              <w:ind w:left="398" w:right="467"/>
              <w:rPr>
                <w:rFonts w:ascii="華康中明體(P)" w:eastAsia="華康中明體(P)" w:hAnsi="華康中明體(P)"/>
                <w:sz w:val="26"/>
                <w:szCs w:val="26"/>
                <w:lang w:eastAsia="zh-TW"/>
              </w:rPr>
            </w:pPr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家長</w:t>
            </w:r>
            <w:r>
              <w:rPr>
                <w:rFonts w:ascii="華康中明體(P)" w:eastAsia="華康中明體(P)" w:hAnsi="華康中明體(P)" w:cs="細明體-ExtB"/>
                <w:sz w:val="26"/>
                <w:szCs w:val="26"/>
                <w:lang w:eastAsia="zh-TW"/>
              </w:rPr>
              <w:t>/</w:t>
            </w:r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監護人姓名</w:t>
            </w:r>
            <w:proofErr w:type="gramStart"/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﹕</w:t>
            </w:r>
            <w:proofErr w:type="gramEnd"/>
            <w:r>
              <w:rPr>
                <w:rFonts w:ascii="華康中明體(P)" w:eastAsia="華康中明體(P)" w:hAnsi="華康中明體(P)" w:cs="Times New Roman"/>
                <w:sz w:val="26"/>
                <w:szCs w:val="26"/>
                <w:u w:val="single"/>
                <w:lang w:eastAsia="zh-TW"/>
              </w:rPr>
              <w:t xml:space="preserve"> </w:t>
            </w:r>
            <w:r>
              <w:rPr>
                <w:rFonts w:ascii="華康中明體(P)" w:eastAsia="華康中明體(P)" w:hAnsi="華康中明體(P)" w:cs="Times New Roman"/>
                <w:sz w:val="26"/>
                <w:szCs w:val="26"/>
                <w:u w:val="single"/>
                <w:lang w:eastAsia="zh-TW"/>
              </w:rPr>
              <w:tab/>
            </w:r>
            <w:r>
              <w:rPr>
                <w:rFonts w:ascii="華康中明體(P)" w:eastAsia="華康中明體(P)" w:hAnsi="華康中明體(P)"/>
                <w:sz w:val="26"/>
                <w:szCs w:val="26"/>
                <w:lang w:eastAsia="zh-TW"/>
              </w:rPr>
              <w:tab/>
            </w:r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關係</w:t>
            </w:r>
            <w:proofErr w:type="gramStart"/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﹕</w:t>
            </w:r>
            <w:proofErr w:type="gramEnd"/>
            <w:r>
              <w:rPr>
                <w:rFonts w:ascii="華康中明體(P)" w:eastAsia="華康中明體(P)" w:hAnsi="華康中明體(P)" w:cs="Times New Roman"/>
                <w:sz w:val="26"/>
                <w:szCs w:val="26"/>
                <w:u w:val="single"/>
                <w:lang w:eastAsia="zh-TW"/>
              </w:rPr>
              <w:t xml:space="preserve"> </w:t>
            </w:r>
            <w:r>
              <w:rPr>
                <w:rFonts w:ascii="華康中明體(P)" w:eastAsia="華康中明體(P)" w:hAnsi="華康中明體(P)" w:cs="Times New Roman"/>
                <w:sz w:val="26"/>
                <w:szCs w:val="26"/>
                <w:u w:val="single"/>
                <w:lang w:eastAsia="zh-TW"/>
              </w:rPr>
              <w:tab/>
            </w:r>
          </w:p>
          <w:p w:rsidR="00FE58DC" w:rsidRDefault="00FE58DC" w:rsidP="00884D55">
            <w:pPr>
              <w:pStyle w:val="a3"/>
              <w:snapToGrid w:val="0"/>
              <w:rPr>
                <w:rFonts w:ascii="華康中明體(P)" w:eastAsia="華康中明體(P)" w:hAnsi="華康中明體(P)"/>
                <w:sz w:val="26"/>
                <w:szCs w:val="26"/>
                <w:lang w:eastAsia="zh-TW"/>
              </w:rPr>
            </w:pPr>
          </w:p>
          <w:p w:rsidR="00FE58DC" w:rsidRDefault="00FE58DC" w:rsidP="00884D55">
            <w:pPr>
              <w:pStyle w:val="a3"/>
              <w:tabs>
                <w:tab w:val="left" w:pos="3038"/>
                <w:tab w:val="left" w:pos="5548"/>
                <w:tab w:val="left" w:pos="10054"/>
              </w:tabs>
              <w:snapToGrid w:val="0"/>
              <w:ind w:left="398" w:right="467"/>
              <w:rPr>
                <w:rFonts w:ascii="華康中明體(P)" w:eastAsia="華康中明體(P)" w:hAnsi="華康中明體(P)"/>
                <w:sz w:val="26"/>
                <w:szCs w:val="26"/>
                <w:lang w:eastAsia="zh-TW"/>
              </w:rPr>
            </w:pPr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緊急聯絡電話</w:t>
            </w:r>
            <w:proofErr w:type="gramStart"/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﹕</w:t>
            </w:r>
            <w:proofErr w:type="gramEnd"/>
            <w:r>
              <w:rPr>
                <w:rFonts w:ascii="華康中明體(P)" w:eastAsia="華康中明體(P)" w:hAnsi="華康中明體(P)" w:cs="細明體-ExtB"/>
                <w:sz w:val="26"/>
                <w:szCs w:val="26"/>
                <w:lang w:eastAsia="zh-TW"/>
              </w:rPr>
              <w:t>(</w:t>
            </w:r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住宅</w:t>
            </w:r>
            <w:r>
              <w:rPr>
                <w:rFonts w:ascii="華康中明體(P)" w:eastAsia="華康中明體(P)" w:hAnsi="華康中明體(P)" w:cs="細明體-ExtB"/>
                <w:sz w:val="26"/>
                <w:szCs w:val="26"/>
                <w:lang w:eastAsia="zh-TW"/>
              </w:rPr>
              <w:t>)</w:t>
            </w:r>
            <w:r>
              <w:rPr>
                <w:rFonts w:ascii="華康中明體(P)" w:eastAsia="華康中明體(P)" w:hAnsi="華康中明體(P)" w:cs="細明體-ExtB"/>
                <w:sz w:val="26"/>
                <w:szCs w:val="26"/>
                <w:lang w:eastAsia="zh-TW"/>
              </w:rPr>
              <w:tab/>
            </w:r>
            <w:r>
              <w:rPr>
                <w:rFonts w:ascii="華康中明體(P)" w:eastAsia="華康中明體(P)" w:hAnsi="華康中明體(P)"/>
                <w:sz w:val="26"/>
                <w:szCs w:val="26"/>
                <w:u w:val="single"/>
                <w:lang w:eastAsia="zh-TW"/>
              </w:rPr>
              <w:tab/>
            </w:r>
            <w:r>
              <w:rPr>
                <w:rFonts w:ascii="華康中明體(P)" w:eastAsia="華康中明體(P)" w:hAnsi="華康中明體(P)" w:cs="細明體-ExtB"/>
                <w:sz w:val="26"/>
                <w:szCs w:val="26"/>
                <w:lang w:eastAsia="zh-TW"/>
              </w:rPr>
              <w:t>(</w:t>
            </w:r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手提</w:t>
            </w:r>
            <w:r>
              <w:rPr>
                <w:rFonts w:ascii="華康中明體(P)" w:eastAsia="華康中明體(P)" w:hAnsi="華康中明體(P)" w:cs="細明體-ExtB"/>
                <w:sz w:val="26"/>
                <w:szCs w:val="26"/>
                <w:lang w:eastAsia="zh-TW"/>
              </w:rPr>
              <w:t>)</w:t>
            </w:r>
            <w:proofErr w:type="gramStart"/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﹕</w:t>
            </w:r>
            <w:proofErr w:type="gramEnd"/>
            <w:r>
              <w:rPr>
                <w:rFonts w:ascii="華康中明體(P)" w:eastAsia="華康中明體(P)" w:hAnsi="華康中明體(P)" w:cs="Times New Roman"/>
                <w:sz w:val="26"/>
                <w:szCs w:val="26"/>
                <w:u w:val="single"/>
                <w:lang w:eastAsia="zh-TW"/>
              </w:rPr>
              <w:t xml:space="preserve"> </w:t>
            </w:r>
            <w:r>
              <w:rPr>
                <w:rFonts w:ascii="華康中明體(P)" w:eastAsia="華康中明體(P)" w:hAnsi="華康中明體(P)" w:cs="Times New Roman"/>
                <w:sz w:val="26"/>
                <w:szCs w:val="26"/>
                <w:u w:val="single"/>
                <w:lang w:eastAsia="zh-TW"/>
              </w:rPr>
              <w:tab/>
            </w:r>
          </w:p>
          <w:p w:rsidR="00FE58DC" w:rsidRDefault="00FE58DC" w:rsidP="00884D55">
            <w:pPr>
              <w:pStyle w:val="a3"/>
              <w:snapToGrid w:val="0"/>
              <w:rPr>
                <w:rFonts w:ascii="華康中明體(P)" w:eastAsia="華康中明體(P)" w:hAnsi="華康中明體(P)"/>
                <w:sz w:val="26"/>
                <w:szCs w:val="26"/>
                <w:lang w:eastAsia="zh-TW"/>
              </w:rPr>
            </w:pPr>
          </w:p>
          <w:p w:rsidR="00FE58DC" w:rsidRDefault="00FE58DC" w:rsidP="00884D55">
            <w:pPr>
              <w:pStyle w:val="a3"/>
              <w:tabs>
                <w:tab w:val="left" w:pos="2645"/>
                <w:tab w:val="left" w:pos="5494"/>
                <w:tab w:val="left" w:pos="5919"/>
                <w:tab w:val="left" w:pos="10054"/>
              </w:tabs>
              <w:snapToGrid w:val="0"/>
              <w:ind w:left="398" w:right="467"/>
              <w:rPr>
                <w:rFonts w:ascii="華康中明體(P)" w:eastAsia="華康中明體(P)" w:hAnsi="華康中明體(P)"/>
                <w:sz w:val="26"/>
                <w:szCs w:val="26"/>
                <w:lang w:eastAsia="zh-TW"/>
              </w:rPr>
            </w:pPr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家長</w:t>
            </w:r>
            <w:r>
              <w:rPr>
                <w:rFonts w:ascii="華康中明體(P)" w:eastAsia="華康中明體(P)" w:hAnsi="華康中明體(P)" w:cs="細明體-ExtB"/>
                <w:sz w:val="26"/>
                <w:szCs w:val="26"/>
                <w:lang w:eastAsia="zh-TW"/>
              </w:rPr>
              <w:t>/</w:t>
            </w:r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監護人簽署</w:t>
            </w:r>
            <w:proofErr w:type="gramStart"/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﹕</w:t>
            </w:r>
            <w:proofErr w:type="gramEnd"/>
            <w:r>
              <w:rPr>
                <w:rFonts w:ascii="華康中明體(P)" w:eastAsia="華康中明體(P)" w:hAnsi="華康中明體(P)"/>
                <w:sz w:val="26"/>
                <w:szCs w:val="26"/>
                <w:lang w:eastAsia="zh-TW"/>
              </w:rPr>
              <w:tab/>
            </w:r>
            <w:r>
              <w:rPr>
                <w:rFonts w:ascii="華康中明體(P)" w:eastAsia="華康中明體(P)" w:hAnsi="華康中明體(P)" w:cs="Times New Roman"/>
                <w:sz w:val="26"/>
                <w:szCs w:val="26"/>
                <w:u w:val="single"/>
                <w:lang w:eastAsia="zh-TW"/>
              </w:rPr>
              <w:t xml:space="preserve"> </w:t>
            </w:r>
            <w:r>
              <w:rPr>
                <w:rFonts w:ascii="華康中明體(P)" w:eastAsia="華康中明體(P)" w:hAnsi="華康中明體(P)" w:cs="Times New Roman"/>
                <w:sz w:val="26"/>
                <w:szCs w:val="26"/>
                <w:u w:val="single"/>
                <w:lang w:eastAsia="zh-TW"/>
              </w:rPr>
              <w:tab/>
            </w:r>
            <w:r>
              <w:rPr>
                <w:rFonts w:ascii="華康中明體(P)" w:eastAsia="華康中明體(P)" w:hAnsi="華康中明體(P)"/>
                <w:sz w:val="26"/>
                <w:szCs w:val="26"/>
                <w:lang w:eastAsia="zh-TW"/>
              </w:rPr>
              <w:tab/>
            </w:r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日期</w:t>
            </w:r>
            <w:proofErr w:type="gramStart"/>
            <w:r>
              <w:rPr>
                <w:rFonts w:ascii="華康中明體(P)" w:eastAsia="華康中明體(P)" w:hAnsi="華康中明體(P)" w:cs="新細明體" w:hint="eastAsia"/>
                <w:sz w:val="26"/>
                <w:szCs w:val="26"/>
                <w:lang w:eastAsia="zh-TW"/>
              </w:rPr>
              <w:t>﹕</w:t>
            </w:r>
            <w:proofErr w:type="gramEnd"/>
            <w:r>
              <w:rPr>
                <w:rFonts w:ascii="華康中明體(P)" w:eastAsia="華康中明體(P)" w:hAnsi="華康中明體(P)" w:cs="Times New Roman"/>
                <w:sz w:val="26"/>
                <w:szCs w:val="26"/>
                <w:u w:val="single"/>
                <w:lang w:eastAsia="zh-TW"/>
              </w:rPr>
              <w:t xml:space="preserve"> </w:t>
            </w:r>
            <w:r>
              <w:rPr>
                <w:rFonts w:ascii="華康中明體(P)" w:eastAsia="華康中明體(P)" w:hAnsi="華康中明體(P)" w:cs="Times New Roman"/>
                <w:sz w:val="26"/>
                <w:szCs w:val="26"/>
                <w:u w:val="single"/>
                <w:lang w:eastAsia="zh-TW"/>
              </w:rPr>
              <w:tab/>
            </w:r>
          </w:p>
        </w:tc>
      </w:tr>
    </w:tbl>
    <w:p w:rsidR="00FE58DC" w:rsidRDefault="00FE58DC" w:rsidP="00FE58DC">
      <w:pPr>
        <w:snapToGrid w:val="0"/>
        <w:ind w:leftChars="-225" w:left="-495"/>
        <w:jc w:val="right"/>
        <w:rPr>
          <w:rFonts w:ascii="華康中明體(P)" w:eastAsia="華康中明體(P)" w:hAnsi="華康中明體(P)"/>
          <w:sz w:val="28"/>
          <w:szCs w:val="28"/>
          <w:lang w:eastAsia="zh-TW"/>
        </w:rPr>
      </w:pPr>
    </w:p>
    <w:p w:rsidR="00CA3CDE" w:rsidRPr="00FE58DC" w:rsidRDefault="00CA3CDE">
      <w:pPr>
        <w:rPr>
          <w:lang w:eastAsia="zh-TW"/>
        </w:rPr>
      </w:pPr>
      <w:bookmarkStart w:id="0" w:name="_GoBack"/>
      <w:bookmarkEnd w:id="0"/>
    </w:p>
    <w:sectPr w:rsidR="00CA3CDE" w:rsidRPr="00FE58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(P)">
    <w:altName w:val="新細明體"/>
    <w:charset w:val="88"/>
    <w:family w:val="roman"/>
    <w:pitch w:val="default"/>
    <w:sig w:usb0="00000000" w:usb1="00000000" w:usb2="00000016" w:usb3="00000000" w:csb0="001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DC"/>
    <w:rsid w:val="00CA3CDE"/>
    <w:rsid w:val="00FE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E00CC-8CAA-45D2-997F-FF7AC61C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58DC"/>
    <w:pPr>
      <w:widowControl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E58DC"/>
    <w:pPr>
      <w:ind w:left="280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qFormat/>
    <w:rsid w:val="00FE58DC"/>
    <w:rPr>
      <w:rFonts w:ascii="標楷體" w:eastAsia="標楷體" w:hAnsi="標楷體" w:cs="標楷體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 Liu (HKGGA - RDD, Division and Unit Support Assistant)</dc:creator>
  <cp:keywords/>
  <dc:description/>
  <cp:lastModifiedBy>Bobo Liu (HKGGA - RDD, Division and Unit Support Assistant)</cp:lastModifiedBy>
  <cp:revision>1</cp:revision>
  <dcterms:created xsi:type="dcterms:W3CDTF">2026-02-04T07:48:00Z</dcterms:created>
  <dcterms:modified xsi:type="dcterms:W3CDTF">2026-02-04T07:49:00Z</dcterms:modified>
</cp:coreProperties>
</file>