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4627035</wp:posOffset>
            </wp:positionH>
            <wp:positionV relativeFrom="paragraph">
              <wp:posOffset>114300</wp:posOffset>
            </wp:positionV>
            <wp:extent cx="1071012" cy="126196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012" cy="12619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姓名(中文)：____________________   (英文)：____________________ 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隊號：____________________________  年資：______ 年齡：______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電郵：________________________________________________________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自我介紹：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期望與理想：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深資女童軍活動經驗：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需要電腦輔助作自我介紹：⬜需要               ⬜不需要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執行委員主席簽署：______________________________ 姓名：___________________________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領袖簽署：_____________________________________   姓名：___________________________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候選人簽署：___________________________________   日期：___________________________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請參選人填妥表格，並於2023年9月3日或之前 利用以下一種方式遞交： 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1. 電郵至 ranger.council@hkgga.org.hk 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＊參選人姓名、隊號、照片、年資、自我介紹、期望與理想及深資女童軍活動經驗將會於深資女童軍Facebook及Instagram公佈，為候選人作宣傳。參選人亦須登入女童軍資訊管理系統(GGMS)報名參加周年大會。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Gungsuh" w:cs="Gungsuh" w:eastAsia="Gungsuh" w:hAnsi="Gungsuh"/>
        <w:rtl w:val="0"/>
      </w:rPr>
      <w:t xml:space="preserve">香港女童軍總會</w:t>
    </w:r>
  </w:p>
  <w:p w:rsidR="00000000" w:rsidDel="00000000" w:rsidP="00000000" w:rsidRDefault="00000000" w:rsidRPr="00000000" w14:paraId="0000002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Gungsuh" w:cs="Gungsuh" w:eastAsia="Gungsuh" w:hAnsi="Gungsuh"/>
        <w:rtl w:val="0"/>
      </w:rPr>
      <w:t xml:space="preserve">2023-2025年度</w:t>
    </w:r>
  </w:p>
  <w:p w:rsidR="00000000" w:rsidDel="00000000" w:rsidP="00000000" w:rsidRDefault="00000000" w:rsidRPr="00000000" w14:paraId="0000002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Gungsuh" w:cs="Gungsuh" w:eastAsia="Gungsuh" w:hAnsi="Gungsuh"/>
        <w:rtl w:val="0"/>
      </w:rPr>
      <w:t xml:space="preserve">深資女童軍議會選舉</w:t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Fonts w:ascii="Gungsuh" w:cs="Gungsuh" w:eastAsia="Gungsuh" w:hAnsi="Gungsuh"/>
        <w:rtl w:val="0"/>
      </w:rPr>
      <w:t xml:space="preserve">候選人參選表格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